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FA7" w:rsidRDefault="00F95853" w:rsidP="009F12BF">
      <w:pPr>
        <w:spacing w:after="0"/>
        <w:rPr>
          <w:b/>
        </w:rPr>
      </w:pPr>
      <w:r w:rsidRPr="00F95853">
        <w:rPr>
          <w:b/>
        </w:rPr>
        <w:t>PSYC 201 Week 8 Final Exam</w:t>
      </w:r>
    </w:p>
    <w:p w:rsidR="009F12BF" w:rsidRDefault="001362A2" w:rsidP="009F12BF">
      <w:pPr>
        <w:spacing w:after="0"/>
        <w:rPr>
          <w:b/>
        </w:rPr>
      </w:pPr>
      <w:r>
        <w:rPr>
          <w:rFonts w:ascii="Arial" w:hAnsi="Arial" w:cs="Arial"/>
          <w:sz w:val="20"/>
          <w:szCs w:val="20"/>
          <w:lang w:val="en"/>
        </w:rPr>
        <w:t xml:space="preserve">Answer the test questions thoroughly, substantively and in narrative format </w:t>
      </w:r>
      <w:r w:rsidRPr="001362A2">
        <w:rPr>
          <w:rFonts w:ascii="Arial" w:hAnsi="Arial" w:cs="Arial"/>
          <w:color w:val="FF0000"/>
          <w:sz w:val="20"/>
          <w:szCs w:val="20"/>
          <w:lang w:val="en"/>
        </w:rPr>
        <w:t xml:space="preserve">(in paragraphs and complete sentences; lists, sentence fragments and </w:t>
      </w:r>
      <w:proofErr w:type="spellStart"/>
      <w:r w:rsidRPr="001362A2">
        <w:rPr>
          <w:rFonts w:ascii="Arial" w:hAnsi="Arial" w:cs="Arial"/>
          <w:color w:val="FF0000"/>
          <w:sz w:val="20"/>
          <w:szCs w:val="20"/>
          <w:lang w:val="en"/>
        </w:rPr>
        <w:t>bulletted</w:t>
      </w:r>
      <w:proofErr w:type="spellEnd"/>
      <w:r w:rsidRPr="001362A2">
        <w:rPr>
          <w:rFonts w:ascii="Arial" w:hAnsi="Arial" w:cs="Arial"/>
          <w:color w:val="FF0000"/>
          <w:sz w:val="20"/>
          <w:szCs w:val="20"/>
          <w:lang w:val="en"/>
        </w:rPr>
        <w:t xml:space="preserve"> items are not permitted).</w:t>
      </w:r>
      <w:r>
        <w:rPr>
          <w:rFonts w:ascii="Arial" w:hAnsi="Arial" w:cs="Arial"/>
          <w:sz w:val="20"/>
          <w:szCs w:val="20"/>
          <w:lang w:val="en"/>
        </w:rPr>
        <w:t xml:space="preserve"> Base each answer on an assigned reading from the weekly course Lessons. Answers may range from 100 to 300 words with some requiring more detail and longer l</w:t>
      </w:r>
      <w:bookmarkStart w:id="0" w:name="_GoBack"/>
      <w:bookmarkEnd w:id="0"/>
      <w:r>
        <w:rPr>
          <w:rFonts w:ascii="Arial" w:hAnsi="Arial" w:cs="Arial"/>
          <w:sz w:val="20"/>
          <w:szCs w:val="20"/>
          <w:lang w:val="en"/>
        </w:rPr>
        <w:t>engths and some requiring less. Quoting is not permitted. All answers must be paraphrased (which means restating what you read in your own words).</w:t>
      </w:r>
    </w:p>
    <w:p w:rsidR="009F12BF" w:rsidRDefault="009F12BF" w:rsidP="009F12BF">
      <w:pPr>
        <w:spacing w:after="0"/>
        <w:rPr>
          <w: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63"/>
        <w:gridCol w:w="3697"/>
      </w:tblGrid>
      <w:tr w:rsidR="00CA4238" w:rsidRPr="00CA4238">
        <w:trPr>
          <w:tblCellSpacing w:w="15" w:type="dxa"/>
        </w:trPr>
        <w:tc>
          <w:tcPr>
            <w:tcW w:w="0" w:type="auto"/>
            <w:vAlign w:val="center"/>
            <w:hideMark/>
          </w:tcPr>
          <w:p w:rsidR="00CA4238" w:rsidRPr="00CA4238" w:rsidRDefault="00CA4238" w:rsidP="009F12BF">
            <w:pPr>
              <w:spacing w:after="0" w:line="336" w:lineRule="auto"/>
              <w:outlineLvl w:val="4"/>
              <w:rPr>
                <w:rFonts w:ascii="Arial" w:eastAsia="Times New Roman" w:hAnsi="Arial" w:cs="Arial"/>
                <w:b/>
                <w:bCs/>
                <w:color w:val="555555"/>
                <w:sz w:val="20"/>
                <w:szCs w:val="20"/>
              </w:rPr>
            </w:pPr>
            <w:r w:rsidRPr="00CA4238">
              <w:rPr>
                <w:rFonts w:ascii="Arial" w:eastAsia="Times New Roman" w:hAnsi="Arial" w:cs="Arial"/>
                <w:b/>
                <w:bCs/>
                <w:color w:val="555555"/>
                <w:sz w:val="20"/>
                <w:szCs w:val="20"/>
              </w:rPr>
              <w:t>Question 1 of 12</w:t>
            </w:r>
          </w:p>
        </w:tc>
        <w:tc>
          <w:tcPr>
            <w:tcW w:w="0" w:type="auto"/>
            <w:vAlign w:val="center"/>
            <w:hideMark/>
          </w:tcPr>
          <w:p w:rsidR="00CA4238" w:rsidRPr="00CA4238" w:rsidRDefault="00CA4238" w:rsidP="009F12BF">
            <w:pPr>
              <w:spacing w:after="0" w:line="336" w:lineRule="auto"/>
              <w:jc w:val="right"/>
              <w:rPr>
                <w:rFonts w:ascii="Arial" w:eastAsia="Times New Roman" w:hAnsi="Arial" w:cs="Arial"/>
                <w:sz w:val="20"/>
                <w:szCs w:val="20"/>
              </w:rPr>
            </w:pPr>
            <w:r w:rsidRPr="00CA4238">
              <w:rPr>
                <w:rFonts w:ascii="Arial" w:eastAsia="Times New Roman" w:hAnsi="Arial" w:cs="Arial"/>
                <w:sz w:val="20"/>
                <w:szCs w:val="20"/>
              </w:rPr>
              <w:t>20.0 Points</w:t>
            </w:r>
          </w:p>
        </w:tc>
      </w:tr>
    </w:tbl>
    <w:p w:rsidR="00CA4238" w:rsidRPr="00CA4238" w:rsidRDefault="00CA4238" w:rsidP="009F12BF">
      <w:pPr>
        <w:spacing w:after="0" w:line="336" w:lineRule="auto"/>
        <w:rPr>
          <w:rFonts w:ascii="Arial" w:eastAsia="Times New Roman" w:hAnsi="Arial" w:cs="Arial"/>
          <w:sz w:val="20"/>
          <w:szCs w:val="20"/>
        </w:rPr>
      </w:pPr>
      <w:r w:rsidRPr="00CA4238">
        <w:rPr>
          <w:rFonts w:ascii="Arial" w:eastAsia="Times New Roman" w:hAnsi="Arial" w:cs="Arial"/>
          <w:sz w:val="20"/>
          <w:szCs w:val="20"/>
        </w:rPr>
        <w:t>Describe what the field of social psychology focuses on and seeks to understand through research and the related questions that it endeavors to answer.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A4238" w:rsidRPr="00CA4238" w:rsidTr="00CA4238">
        <w:trPr>
          <w:tblCellSpacing w:w="15" w:type="dxa"/>
        </w:trPr>
        <w:tc>
          <w:tcPr>
            <w:tcW w:w="0" w:type="auto"/>
            <w:vAlign w:val="center"/>
            <w:hideMark/>
          </w:tcPr>
          <w:p w:rsidR="00CA4238" w:rsidRPr="00CA4238" w:rsidRDefault="00CA4238" w:rsidP="009F12BF">
            <w:pPr>
              <w:spacing w:after="0" w:line="336" w:lineRule="auto"/>
              <w:rPr>
                <w:rFonts w:ascii="Arial" w:eastAsia="Times New Roman" w:hAnsi="Arial" w:cs="Arial"/>
                <w:sz w:val="20"/>
                <w:szCs w:val="20"/>
              </w:rPr>
            </w:pPr>
          </w:p>
        </w:tc>
      </w:tr>
    </w:tbl>
    <w:p w:rsidR="00CA4238" w:rsidRPr="00CA4238" w:rsidRDefault="00CA4238" w:rsidP="009F12BF">
      <w:pPr>
        <w:spacing w:after="0" w:line="336" w:lineRule="auto"/>
        <w:rPr>
          <w:rFonts w:ascii="Arial" w:eastAsia="Times New Roman"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1"/>
        <w:gridCol w:w="1076"/>
      </w:tblGrid>
      <w:tr w:rsidR="00CA4238" w:rsidRPr="00CA4238" w:rsidTr="00CA4238">
        <w:trPr>
          <w:tblCellSpacing w:w="15" w:type="dxa"/>
        </w:trPr>
        <w:tc>
          <w:tcPr>
            <w:tcW w:w="0" w:type="auto"/>
            <w:vAlign w:val="center"/>
            <w:hideMark/>
          </w:tcPr>
          <w:p w:rsidR="00CA4238" w:rsidRPr="00CA4238" w:rsidRDefault="00CA4238" w:rsidP="009F12BF">
            <w:pPr>
              <w:spacing w:after="0" w:line="336" w:lineRule="auto"/>
              <w:outlineLvl w:val="4"/>
              <w:rPr>
                <w:rFonts w:ascii="Arial" w:eastAsia="Times New Roman" w:hAnsi="Arial" w:cs="Arial"/>
                <w:b/>
                <w:bCs/>
                <w:color w:val="555555"/>
                <w:sz w:val="20"/>
                <w:szCs w:val="20"/>
              </w:rPr>
            </w:pPr>
            <w:r w:rsidRPr="00CA4238">
              <w:rPr>
                <w:rFonts w:ascii="Arial" w:eastAsia="Times New Roman" w:hAnsi="Arial" w:cs="Arial"/>
                <w:b/>
                <w:bCs/>
                <w:color w:val="555555"/>
                <w:sz w:val="20"/>
                <w:szCs w:val="20"/>
              </w:rPr>
              <w:t>Question 2 of 12</w:t>
            </w:r>
          </w:p>
        </w:tc>
        <w:tc>
          <w:tcPr>
            <w:tcW w:w="0" w:type="auto"/>
            <w:vAlign w:val="center"/>
            <w:hideMark/>
          </w:tcPr>
          <w:p w:rsidR="00CA4238" w:rsidRPr="00CA4238" w:rsidRDefault="00CA4238" w:rsidP="009F12BF">
            <w:pPr>
              <w:spacing w:after="0" w:line="336" w:lineRule="auto"/>
              <w:jc w:val="right"/>
              <w:rPr>
                <w:rFonts w:ascii="Arial" w:eastAsia="Times New Roman" w:hAnsi="Arial" w:cs="Arial"/>
                <w:sz w:val="20"/>
                <w:szCs w:val="20"/>
              </w:rPr>
            </w:pPr>
            <w:r w:rsidRPr="00CA4238">
              <w:rPr>
                <w:rFonts w:ascii="Arial" w:eastAsia="Times New Roman" w:hAnsi="Arial" w:cs="Arial"/>
                <w:sz w:val="20"/>
                <w:szCs w:val="20"/>
              </w:rPr>
              <w:t>20.0 Points</w:t>
            </w:r>
          </w:p>
        </w:tc>
      </w:tr>
    </w:tbl>
    <w:p w:rsidR="00CA4238" w:rsidRDefault="00CA4238" w:rsidP="009F12BF">
      <w:pPr>
        <w:spacing w:after="0"/>
        <w:rPr>
          <w:rFonts w:ascii="Arial" w:eastAsia="Times New Roman" w:hAnsi="Arial" w:cs="Arial"/>
          <w:sz w:val="20"/>
          <w:szCs w:val="20"/>
        </w:rPr>
      </w:pPr>
      <w:r w:rsidRPr="00CA4238">
        <w:rPr>
          <w:rFonts w:ascii="Arial" w:eastAsia="Times New Roman" w:hAnsi="Arial" w:cs="Arial"/>
          <w:sz w:val="20"/>
          <w:szCs w:val="20"/>
        </w:rPr>
        <w:t>Compare and contrast the social psychology constructs of social perception and self-perception. Include in your answer the key concepts of at least two theories from our readings related to each construct.</w:t>
      </w:r>
    </w:p>
    <w:p w:rsidR="00CA4238" w:rsidRDefault="00CA4238" w:rsidP="009F12BF">
      <w:pPr>
        <w:spacing w:after="0"/>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63"/>
        <w:gridCol w:w="3697"/>
      </w:tblGrid>
      <w:tr w:rsidR="00CA4238" w:rsidRPr="00CA4238">
        <w:trPr>
          <w:tblCellSpacing w:w="15" w:type="dxa"/>
        </w:trPr>
        <w:tc>
          <w:tcPr>
            <w:tcW w:w="0" w:type="auto"/>
            <w:vAlign w:val="center"/>
            <w:hideMark/>
          </w:tcPr>
          <w:p w:rsidR="00CA4238" w:rsidRPr="00CA4238" w:rsidRDefault="00CA4238" w:rsidP="009F12BF">
            <w:pPr>
              <w:spacing w:after="0" w:line="336" w:lineRule="auto"/>
              <w:outlineLvl w:val="4"/>
              <w:rPr>
                <w:rFonts w:ascii="Arial" w:eastAsia="Times New Roman" w:hAnsi="Arial" w:cs="Arial"/>
                <w:b/>
                <w:bCs/>
                <w:color w:val="555555"/>
                <w:sz w:val="20"/>
                <w:szCs w:val="20"/>
              </w:rPr>
            </w:pPr>
            <w:r w:rsidRPr="00CA4238">
              <w:rPr>
                <w:rFonts w:ascii="Arial" w:eastAsia="Times New Roman" w:hAnsi="Arial" w:cs="Arial"/>
                <w:b/>
                <w:bCs/>
                <w:color w:val="555555"/>
                <w:sz w:val="20"/>
                <w:szCs w:val="20"/>
              </w:rPr>
              <w:t>Question 3 of 12</w:t>
            </w:r>
          </w:p>
        </w:tc>
        <w:tc>
          <w:tcPr>
            <w:tcW w:w="0" w:type="auto"/>
            <w:vAlign w:val="center"/>
            <w:hideMark/>
          </w:tcPr>
          <w:p w:rsidR="00CA4238" w:rsidRPr="00CA4238" w:rsidRDefault="00CA4238" w:rsidP="009F12BF">
            <w:pPr>
              <w:spacing w:after="0" w:line="336" w:lineRule="auto"/>
              <w:jc w:val="right"/>
              <w:rPr>
                <w:rFonts w:ascii="Arial" w:eastAsia="Times New Roman" w:hAnsi="Arial" w:cs="Arial"/>
                <w:sz w:val="20"/>
                <w:szCs w:val="20"/>
              </w:rPr>
            </w:pPr>
            <w:r w:rsidRPr="00CA4238">
              <w:rPr>
                <w:rFonts w:ascii="Arial" w:eastAsia="Times New Roman" w:hAnsi="Arial" w:cs="Arial"/>
                <w:sz w:val="20"/>
                <w:szCs w:val="20"/>
              </w:rPr>
              <w:t>20.0 Points</w:t>
            </w:r>
          </w:p>
        </w:tc>
      </w:tr>
    </w:tbl>
    <w:p w:rsidR="00CA4238" w:rsidRDefault="00CA4238" w:rsidP="009F12BF">
      <w:pPr>
        <w:spacing w:after="0"/>
        <w:rPr>
          <w:rFonts w:ascii="Arial" w:eastAsia="Times New Roman" w:hAnsi="Arial" w:cs="Arial"/>
          <w:sz w:val="20"/>
          <w:szCs w:val="20"/>
        </w:rPr>
      </w:pPr>
      <w:r w:rsidRPr="00CA4238">
        <w:rPr>
          <w:rFonts w:ascii="Arial" w:eastAsia="Times New Roman" w:hAnsi="Arial" w:cs="Arial"/>
          <w:sz w:val="20"/>
          <w:szCs w:val="20"/>
        </w:rPr>
        <w:t>Describe factors which contribute to a strong attitude-behavior relationship</w:t>
      </w:r>
      <w:r>
        <w:rPr>
          <w:rFonts w:ascii="Arial" w:eastAsia="Times New Roman" w:hAnsi="Arial" w:cs="Arial"/>
          <w:sz w:val="20"/>
          <w:szCs w:val="20"/>
        </w:rPr>
        <w:t>.</w:t>
      </w:r>
    </w:p>
    <w:p w:rsidR="00CA4238" w:rsidRDefault="00CA4238" w:rsidP="009F12BF">
      <w:pPr>
        <w:spacing w:after="0"/>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63"/>
        <w:gridCol w:w="3697"/>
      </w:tblGrid>
      <w:tr w:rsidR="00CA4238" w:rsidRPr="00CA4238">
        <w:trPr>
          <w:tblCellSpacing w:w="15" w:type="dxa"/>
        </w:trPr>
        <w:tc>
          <w:tcPr>
            <w:tcW w:w="0" w:type="auto"/>
            <w:vAlign w:val="center"/>
            <w:hideMark/>
          </w:tcPr>
          <w:p w:rsidR="00CA4238" w:rsidRPr="00CA4238" w:rsidRDefault="00CA4238" w:rsidP="009F12BF">
            <w:pPr>
              <w:spacing w:after="0" w:line="336" w:lineRule="auto"/>
              <w:outlineLvl w:val="4"/>
              <w:rPr>
                <w:rFonts w:ascii="Arial" w:eastAsia="Times New Roman" w:hAnsi="Arial" w:cs="Arial"/>
                <w:b/>
                <w:bCs/>
                <w:color w:val="555555"/>
                <w:sz w:val="20"/>
                <w:szCs w:val="20"/>
              </w:rPr>
            </w:pPr>
            <w:r w:rsidRPr="00CA4238">
              <w:rPr>
                <w:rFonts w:ascii="Arial" w:eastAsia="Times New Roman" w:hAnsi="Arial" w:cs="Arial"/>
                <w:b/>
                <w:bCs/>
                <w:color w:val="555555"/>
                <w:sz w:val="20"/>
                <w:szCs w:val="20"/>
              </w:rPr>
              <w:t>Question 4 of 12</w:t>
            </w:r>
          </w:p>
        </w:tc>
        <w:tc>
          <w:tcPr>
            <w:tcW w:w="0" w:type="auto"/>
            <w:vAlign w:val="center"/>
            <w:hideMark/>
          </w:tcPr>
          <w:p w:rsidR="00CA4238" w:rsidRPr="00CA4238" w:rsidRDefault="00CA4238" w:rsidP="009F12BF">
            <w:pPr>
              <w:spacing w:after="0" w:line="336" w:lineRule="auto"/>
              <w:jc w:val="right"/>
              <w:rPr>
                <w:rFonts w:ascii="Arial" w:eastAsia="Times New Roman" w:hAnsi="Arial" w:cs="Arial"/>
                <w:sz w:val="20"/>
                <w:szCs w:val="20"/>
              </w:rPr>
            </w:pPr>
            <w:r w:rsidRPr="00CA4238">
              <w:rPr>
                <w:rFonts w:ascii="Arial" w:eastAsia="Times New Roman" w:hAnsi="Arial" w:cs="Arial"/>
                <w:sz w:val="20"/>
                <w:szCs w:val="20"/>
              </w:rPr>
              <w:t>20.0 Points</w:t>
            </w:r>
          </w:p>
        </w:tc>
      </w:tr>
    </w:tbl>
    <w:p w:rsidR="00CA4238" w:rsidRDefault="00CA4238" w:rsidP="009F12BF">
      <w:pPr>
        <w:spacing w:after="0"/>
        <w:rPr>
          <w:rFonts w:ascii="Arial" w:eastAsia="Times New Roman" w:hAnsi="Arial" w:cs="Arial"/>
          <w:sz w:val="20"/>
          <w:szCs w:val="20"/>
        </w:rPr>
      </w:pPr>
      <w:r w:rsidRPr="00CA4238">
        <w:rPr>
          <w:rFonts w:ascii="Arial" w:eastAsia="Times New Roman" w:hAnsi="Arial" w:cs="Arial"/>
          <w:sz w:val="20"/>
          <w:szCs w:val="20"/>
        </w:rPr>
        <w:t>Explain the differences in thoughtful and spontaneous processing and the benefits of targeting messages toward each type.</w:t>
      </w:r>
    </w:p>
    <w:p w:rsidR="00CA4238" w:rsidRDefault="00CA4238" w:rsidP="009F12BF">
      <w:pPr>
        <w:spacing w:after="0"/>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63"/>
        <w:gridCol w:w="3697"/>
      </w:tblGrid>
      <w:tr w:rsidR="00CA4238" w:rsidRPr="00CA4238">
        <w:trPr>
          <w:tblCellSpacing w:w="15" w:type="dxa"/>
        </w:trPr>
        <w:tc>
          <w:tcPr>
            <w:tcW w:w="0" w:type="auto"/>
            <w:vAlign w:val="center"/>
            <w:hideMark/>
          </w:tcPr>
          <w:p w:rsidR="00CA4238" w:rsidRPr="00CA4238" w:rsidRDefault="00CA4238" w:rsidP="009F12BF">
            <w:pPr>
              <w:spacing w:after="0" w:line="336" w:lineRule="auto"/>
              <w:outlineLvl w:val="4"/>
              <w:rPr>
                <w:rFonts w:ascii="Arial" w:eastAsia="Times New Roman" w:hAnsi="Arial" w:cs="Arial"/>
                <w:b/>
                <w:bCs/>
                <w:color w:val="555555"/>
                <w:sz w:val="20"/>
                <w:szCs w:val="20"/>
              </w:rPr>
            </w:pPr>
            <w:r w:rsidRPr="00CA4238">
              <w:rPr>
                <w:rFonts w:ascii="Arial" w:eastAsia="Times New Roman" w:hAnsi="Arial" w:cs="Arial"/>
                <w:b/>
                <w:bCs/>
                <w:color w:val="555555"/>
                <w:sz w:val="20"/>
                <w:szCs w:val="20"/>
              </w:rPr>
              <w:t>Question 5 of 12</w:t>
            </w:r>
          </w:p>
        </w:tc>
        <w:tc>
          <w:tcPr>
            <w:tcW w:w="0" w:type="auto"/>
            <w:vAlign w:val="center"/>
            <w:hideMark/>
          </w:tcPr>
          <w:p w:rsidR="00CA4238" w:rsidRPr="00CA4238" w:rsidRDefault="00CA4238" w:rsidP="009F12BF">
            <w:pPr>
              <w:spacing w:after="0" w:line="336" w:lineRule="auto"/>
              <w:jc w:val="right"/>
              <w:rPr>
                <w:rFonts w:ascii="Arial" w:eastAsia="Times New Roman" w:hAnsi="Arial" w:cs="Arial"/>
                <w:sz w:val="20"/>
                <w:szCs w:val="20"/>
              </w:rPr>
            </w:pPr>
            <w:r w:rsidRPr="00CA4238">
              <w:rPr>
                <w:rFonts w:ascii="Arial" w:eastAsia="Times New Roman" w:hAnsi="Arial" w:cs="Arial"/>
                <w:sz w:val="20"/>
                <w:szCs w:val="20"/>
              </w:rPr>
              <w:t>20.0 Points</w:t>
            </w:r>
          </w:p>
        </w:tc>
      </w:tr>
    </w:tbl>
    <w:p w:rsidR="00CA4238" w:rsidRDefault="00CA4238" w:rsidP="009F12BF">
      <w:pPr>
        <w:spacing w:after="0"/>
        <w:rPr>
          <w:rFonts w:ascii="Arial" w:eastAsia="Times New Roman" w:hAnsi="Arial" w:cs="Arial"/>
          <w:sz w:val="20"/>
          <w:szCs w:val="20"/>
        </w:rPr>
      </w:pPr>
      <w:r w:rsidRPr="00CA4238">
        <w:rPr>
          <w:rFonts w:ascii="Arial" w:eastAsia="Times New Roman" w:hAnsi="Arial" w:cs="Arial"/>
          <w:sz w:val="20"/>
          <w:szCs w:val="20"/>
        </w:rPr>
        <w:t>Describe three methods of preventing persuasion.</w:t>
      </w:r>
    </w:p>
    <w:p w:rsidR="001E5188" w:rsidRDefault="001E5188" w:rsidP="009F12BF">
      <w:pPr>
        <w:spacing w:after="0"/>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63"/>
        <w:gridCol w:w="3697"/>
      </w:tblGrid>
      <w:tr w:rsidR="001E5188" w:rsidRPr="001E5188">
        <w:trPr>
          <w:tblCellSpacing w:w="15" w:type="dxa"/>
        </w:trPr>
        <w:tc>
          <w:tcPr>
            <w:tcW w:w="0" w:type="auto"/>
            <w:vAlign w:val="center"/>
            <w:hideMark/>
          </w:tcPr>
          <w:p w:rsidR="001E5188" w:rsidRPr="001E5188" w:rsidRDefault="001E5188" w:rsidP="009F12BF">
            <w:pPr>
              <w:spacing w:after="0" w:line="336" w:lineRule="auto"/>
              <w:outlineLvl w:val="4"/>
              <w:rPr>
                <w:rFonts w:ascii="Arial" w:eastAsia="Times New Roman" w:hAnsi="Arial" w:cs="Arial"/>
                <w:b/>
                <w:bCs/>
                <w:color w:val="555555"/>
                <w:sz w:val="20"/>
                <w:szCs w:val="20"/>
              </w:rPr>
            </w:pPr>
            <w:r w:rsidRPr="001E5188">
              <w:rPr>
                <w:rFonts w:ascii="Arial" w:eastAsia="Times New Roman" w:hAnsi="Arial" w:cs="Arial"/>
                <w:b/>
                <w:bCs/>
                <w:color w:val="555555"/>
                <w:sz w:val="20"/>
                <w:szCs w:val="20"/>
              </w:rPr>
              <w:t>Question 6 of 12</w:t>
            </w:r>
          </w:p>
        </w:tc>
        <w:tc>
          <w:tcPr>
            <w:tcW w:w="0" w:type="auto"/>
            <w:vAlign w:val="center"/>
            <w:hideMark/>
          </w:tcPr>
          <w:p w:rsidR="001E5188" w:rsidRPr="001E5188" w:rsidRDefault="001E5188" w:rsidP="009F12BF">
            <w:pPr>
              <w:spacing w:after="0" w:line="336" w:lineRule="auto"/>
              <w:jc w:val="right"/>
              <w:rPr>
                <w:rFonts w:ascii="Arial" w:eastAsia="Times New Roman" w:hAnsi="Arial" w:cs="Arial"/>
                <w:sz w:val="20"/>
                <w:szCs w:val="20"/>
              </w:rPr>
            </w:pPr>
            <w:r w:rsidRPr="001E5188">
              <w:rPr>
                <w:rFonts w:ascii="Arial" w:eastAsia="Times New Roman" w:hAnsi="Arial" w:cs="Arial"/>
                <w:sz w:val="20"/>
                <w:szCs w:val="20"/>
              </w:rPr>
              <w:t>20.0 Points</w:t>
            </w:r>
          </w:p>
        </w:tc>
      </w:tr>
    </w:tbl>
    <w:p w:rsidR="001E5188" w:rsidRPr="001E5188" w:rsidRDefault="001E5188" w:rsidP="009F12BF">
      <w:pPr>
        <w:spacing w:after="0" w:line="336" w:lineRule="auto"/>
        <w:rPr>
          <w:rFonts w:ascii="Arial" w:eastAsia="Times New Roman" w:hAnsi="Arial" w:cs="Arial"/>
          <w:sz w:val="20"/>
          <w:szCs w:val="20"/>
        </w:rPr>
      </w:pPr>
      <w:r w:rsidRPr="001E5188">
        <w:rPr>
          <w:rFonts w:ascii="Arial" w:eastAsia="Times New Roman" w:hAnsi="Arial" w:cs="Arial"/>
          <w:sz w:val="20"/>
          <w:szCs w:val="20"/>
        </w:rPr>
        <w:t>Differentiate the forming, norming, storming and adjourning stages of group development.</w:t>
      </w:r>
    </w:p>
    <w:p w:rsidR="001E5188" w:rsidRPr="001E5188" w:rsidRDefault="001E5188" w:rsidP="009F12BF">
      <w:pPr>
        <w:spacing w:after="0" w:line="336" w:lineRule="auto"/>
        <w:rPr>
          <w:rFonts w:ascii="Arial" w:eastAsia="Times New Roman"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1"/>
        <w:gridCol w:w="30"/>
        <w:gridCol w:w="1076"/>
      </w:tblGrid>
      <w:tr w:rsidR="001E5188" w:rsidRPr="001E5188" w:rsidTr="001E5188">
        <w:trPr>
          <w:gridAfter w:val="2"/>
          <w:tblCellSpacing w:w="15" w:type="dxa"/>
        </w:trPr>
        <w:tc>
          <w:tcPr>
            <w:tcW w:w="0" w:type="auto"/>
            <w:vAlign w:val="center"/>
            <w:hideMark/>
          </w:tcPr>
          <w:p w:rsidR="001E5188" w:rsidRPr="001E5188" w:rsidRDefault="001E5188" w:rsidP="009F12BF">
            <w:pPr>
              <w:spacing w:after="0" w:line="336" w:lineRule="auto"/>
              <w:rPr>
                <w:rFonts w:ascii="Arial" w:eastAsia="Times New Roman" w:hAnsi="Arial" w:cs="Arial"/>
                <w:sz w:val="20"/>
                <w:szCs w:val="20"/>
              </w:rPr>
            </w:pPr>
          </w:p>
        </w:tc>
      </w:tr>
      <w:tr w:rsidR="001E5188" w:rsidRPr="001E5188" w:rsidTr="001E5188">
        <w:trPr>
          <w:tblCellSpacing w:w="15" w:type="dxa"/>
        </w:trPr>
        <w:tc>
          <w:tcPr>
            <w:tcW w:w="0" w:type="auto"/>
            <w:gridSpan w:val="2"/>
            <w:vAlign w:val="center"/>
            <w:hideMark/>
          </w:tcPr>
          <w:p w:rsidR="001E5188" w:rsidRPr="001E5188" w:rsidRDefault="001E5188" w:rsidP="009F12BF">
            <w:pPr>
              <w:spacing w:after="0" w:line="336" w:lineRule="auto"/>
              <w:outlineLvl w:val="4"/>
              <w:rPr>
                <w:rFonts w:ascii="Arial" w:eastAsia="Times New Roman" w:hAnsi="Arial" w:cs="Arial"/>
                <w:b/>
                <w:bCs/>
                <w:color w:val="555555"/>
                <w:sz w:val="20"/>
                <w:szCs w:val="20"/>
              </w:rPr>
            </w:pPr>
            <w:r w:rsidRPr="001E5188">
              <w:rPr>
                <w:rFonts w:ascii="Arial" w:eastAsia="Times New Roman" w:hAnsi="Arial" w:cs="Arial"/>
                <w:b/>
                <w:bCs/>
                <w:color w:val="555555"/>
                <w:sz w:val="20"/>
                <w:szCs w:val="20"/>
              </w:rPr>
              <w:t>Question 7 of 12</w:t>
            </w:r>
          </w:p>
        </w:tc>
        <w:tc>
          <w:tcPr>
            <w:tcW w:w="0" w:type="auto"/>
            <w:vAlign w:val="center"/>
            <w:hideMark/>
          </w:tcPr>
          <w:p w:rsidR="001E5188" w:rsidRPr="001E5188" w:rsidRDefault="001E5188" w:rsidP="009F12BF">
            <w:pPr>
              <w:spacing w:after="0" w:line="336" w:lineRule="auto"/>
              <w:jc w:val="right"/>
              <w:rPr>
                <w:rFonts w:ascii="Arial" w:eastAsia="Times New Roman" w:hAnsi="Arial" w:cs="Arial"/>
                <w:sz w:val="20"/>
                <w:szCs w:val="20"/>
              </w:rPr>
            </w:pPr>
            <w:r w:rsidRPr="001E5188">
              <w:rPr>
                <w:rFonts w:ascii="Arial" w:eastAsia="Times New Roman" w:hAnsi="Arial" w:cs="Arial"/>
                <w:sz w:val="20"/>
                <w:szCs w:val="20"/>
              </w:rPr>
              <w:t>20.0 Points</w:t>
            </w:r>
          </w:p>
        </w:tc>
      </w:tr>
    </w:tbl>
    <w:p w:rsidR="001E5188" w:rsidRDefault="001E5188" w:rsidP="009F12BF">
      <w:pPr>
        <w:spacing w:after="0"/>
        <w:rPr>
          <w:rFonts w:ascii="Arial" w:eastAsia="Times New Roman" w:hAnsi="Arial" w:cs="Arial"/>
          <w:sz w:val="20"/>
          <w:szCs w:val="20"/>
        </w:rPr>
      </w:pPr>
      <w:r w:rsidRPr="001E5188">
        <w:rPr>
          <w:rFonts w:ascii="Arial" w:eastAsia="Times New Roman" w:hAnsi="Arial" w:cs="Arial"/>
          <w:sz w:val="20"/>
          <w:szCs w:val="20"/>
        </w:rPr>
        <w:t>What are the dangers of groupthink?</w:t>
      </w:r>
    </w:p>
    <w:p w:rsidR="009F12BF" w:rsidRDefault="009F12BF" w:rsidP="009F12BF">
      <w:pPr>
        <w:spacing w:after="0"/>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63"/>
        <w:gridCol w:w="3697"/>
      </w:tblGrid>
      <w:tr w:rsidR="009F12BF" w:rsidRPr="009F12BF">
        <w:trPr>
          <w:tblCellSpacing w:w="15" w:type="dxa"/>
        </w:trPr>
        <w:tc>
          <w:tcPr>
            <w:tcW w:w="0" w:type="auto"/>
            <w:vAlign w:val="center"/>
            <w:hideMark/>
          </w:tcPr>
          <w:p w:rsidR="009F12BF" w:rsidRDefault="009F12BF" w:rsidP="009F12BF">
            <w:pPr>
              <w:spacing w:after="0" w:line="336" w:lineRule="auto"/>
              <w:outlineLvl w:val="4"/>
              <w:rPr>
                <w:rFonts w:ascii="Arial" w:eastAsia="Times New Roman" w:hAnsi="Arial" w:cs="Arial"/>
                <w:b/>
                <w:bCs/>
                <w:color w:val="555555"/>
                <w:sz w:val="20"/>
                <w:szCs w:val="20"/>
              </w:rPr>
            </w:pPr>
          </w:p>
          <w:p w:rsidR="009F12BF" w:rsidRPr="009F12BF" w:rsidRDefault="009F12BF" w:rsidP="009F12BF">
            <w:pPr>
              <w:spacing w:after="0" w:line="336" w:lineRule="auto"/>
              <w:outlineLvl w:val="4"/>
              <w:rPr>
                <w:rFonts w:ascii="Arial" w:eastAsia="Times New Roman" w:hAnsi="Arial" w:cs="Arial"/>
                <w:b/>
                <w:bCs/>
                <w:color w:val="555555"/>
                <w:sz w:val="20"/>
                <w:szCs w:val="20"/>
              </w:rPr>
            </w:pPr>
            <w:r w:rsidRPr="009F12BF">
              <w:rPr>
                <w:rFonts w:ascii="Arial" w:eastAsia="Times New Roman" w:hAnsi="Arial" w:cs="Arial"/>
                <w:b/>
                <w:bCs/>
                <w:color w:val="555555"/>
                <w:sz w:val="20"/>
                <w:szCs w:val="20"/>
              </w:rPr>
              <w:t>Question 8 of 12</w:t>
            </w:r>
          </w:p>
        </w:tc>
        <w:tc>
          <w:tcPr>
            <w:tcW w:w="0" w:type="auto"/>
            <w:vAlign w:val="center"/>
            <w:hideMark/>
          </w:tcPr>
          <w:p w:rsidR="009F12BF" w:rsidRPr="009F12BF" w:rsidRDefault="009F12BF" w:rsidP="009F12BF">
            <w:pPr>
              <w:spacing w:after="0" w:line="336" w:lineRule="auto"/>
              <w:jc w:val="right"/>
              <w:rPr>
                <w:rFonts w:ascii="Arial" w:eastAsia="Times New Roman" w:hAnsi="Arial" w:cs="Arial"/>
                <w:sz w:val="20"/>
                <w:szCs w:val="20"/>
              </w:rPr>
            </w:pPr>
            <w:r w:rsidRPr="009F12BF">
              <w:rPr>
                <w:rFonts w:ascii="Arial" w:eastAsia="Times New Roman" w:hAnsi="Arial" w:cs="Arial"/>
                <w:sz w:val="20"/>
                <w:szCs w:val="20"/>
              </w:rPr>
              <w:t>20.0 Points</w:t>
            </w:r>
          </w:p>
        </w:tc>
      </w:tr>
    </w:tbl>
    <w:p w:rsidR="009F12BF" w:rsidRDefault="009F12BF" w:rsidP="009F12BF">
      <w:pPr>
        <w:spacing w:after="0"/>
        <w:rPr>
          <w:rFonts w:ascii="Arial" w:eastAsia="Times New Roman" w:hAnsi="Arial" w:cs="Arial"/>
          <w:sz w:val="20"/>
          <w:szCs w:val="20"/>
        </w:rPr>
      </w:pPr>
      <w:r w:rsidRPr="009F12BF">
        <w:rPr>
          <w:rFonts w:ascii="Arial" w:eastAsia="Times New Roman" w:hAnsi="Arial" w:cs="Arial"/>
          <w:sz w:val="20"/>
          <w:szCs w:val="20"/>
        </w:rPr>
        <w:t>A fellow online student and friend asks you to take a course exam for her by logging in with her user id and password. You, of course, say no because such cheating would place you at high risk of receiving academic disciplinary action, including expulsion. Your friend then changes her request to asking if you will help her study for the exam, to which you say yes. Which compliance gaining technique is what transpires between the two of you an example of and why does it work?</w:t>
      </w:r>
    </w:p>
    <w:p w:rsidR="009F12BF" w:rsidRDefault="009F12BF" w:rsidP="009F12BF">
      <w:pPr>
        <w:spacing w:after="0"/>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63"/>
        <w:gridCol w:w="3697"/>
      </w:tblGrid>
      <w:tr w:rsidR="00B709B3" w:rsidRPr="00B709B3">
        <w:trPr>
          <w:tblCellSpacing w:w="15" w:type="dxa"/>
        </w:trPr>
        <w:tc>
          <w:tcPr>
            <w:tcW w:w="0" w:type="auto"/>
            <w:vAlign w:val="center"/>
            <w:hideMark/>
          </w:tcPr>
          <w:p w:rsidR="00B709B3" w:rsidRPr="00B709B3" w:rsidRDefault="00B709B3" w:rsidP="00B709B3">
            <w:pPr>
              <w:spacing w:before="240" w:after="0" w:line="336" w:lineRule="auto"/>
              <w:outlineLvl w:val="4"/>
              <w:rPr>
                <w:rFonts w:ascii="Arial" w:eastAsia="Times New Roman" w:hAnsi="Arial" w:cs="Arial"/>
                <w:b/>
                <w:bCs/>
                <w:color w:val="555555"/>
                <w:sz w:val="20"/>
                <w:szCs w:val="20"/>
              </w:rPr>
            </w:pPr>
            <w:r w:rsidRPr="00B709B3">
              <w:rPr>
                <w:rFonts w:ascii="Arial" w:eastAsia="Times New Roman" w:hAnsi="Arial" w:cs="Arial"/>
                <w:b/>
                <w:bCs/>
                <w:color w:val="555555"/>
                <w:sz w:val="20"/>
                <w:szCs w:val="20"/>
              </w:rPr>
              <w:t>Question 9 of 12</w:t>
            </w:r>
          </w:p>
        </w:tc>
        <w:tc>
          <w:tcPr>
            <w:tcW w:w="0" w:type="auto"/>
            <w:vAlign w:val="center"/>
            <w:hideMark/>
          </w:tcPr>
          <w:p w:rsidR="00B709B3" w:rsidRPr="00B709B3" w:rsidRDefault="00B709B3" w:rsidP="00B709B3">
            <w:pPr>
              <w:spacing w:after="0" w:line="336" w:lineRule="auto"/>
              <w:jc w:val="right"/>
              <w:rPr>
                <w:rFonts w:ascii="Arial" w:eastAsia="Times New Roman" w:hAnsi="Arial" w:cs="Arial"/>
                <w:sz w:val="20"/>
                <w:szCs w:val="20"/>
              </w:rPr>
            </w:pPr>
            <w:r w:rsidRPr="00B709B3">
              <w:rPr>
                <w:rFonts w:ascii="Arial" w:eastAsia="Times New Roman" w:hAnsi="Arial" w:cs="Arial"/>
                <w:sz w:val="20"/>
                <w:szCs w:val="20"/>
              </w:rPr>
              <w:t>20.0 Points</w:t>
            </w:r>
          </w:p>
        </w:tc>
      </w:tr>
    </w:tbl>
    <w:p w:rsidR="009F12BF" w:rsidRDefault="00B709B3" w:rsidP="009F12BF">
      <w:pPr>
        <w:spacing w:after="0"/>
        <w:rPr>
          <w:rFonts w:ascii="Arial" w:eastAsia="Times New Roman" w:hAnsi="Arial" w:cs="Arial"/>
          <w:sz w:val="20"/>
          <w:szCs w:val="20"/>
        </w:rPr>
      </w:pPr>
      <w:r w:rsidRPr="00B709B3">
        <w:rPr>
          <w:rFonts w:ascii="Arial" w:eastAsia="Times New Roman" w:hAnsi="Arial" w:cs="Arial"/>
          <w:sz w:val="20"/>
          <w:szCs w:val="20"/>
        </w:rPr>
        <w:t>Describe three factors which influence interpersonal attraction.</w:t>
      </w:r>
    </w:p>
    <w:p w:rsidR="00B709B3" w:rsidRDefault="00B709B3" w:rsidP="009F12BF">
      <w:pPr>
        <w:spacing w:after="0"/>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13"/>
        <w:gridCol w:w="3547"/>
      </w:tblGrid>
      <w:tr w:rsidR="00B709B3" w:rsidRPr="00B709B3">
        <w:trPr>
          <w:tblCellSpacing w:w="15" w:type="dxa"/>
        </w:trPr>
        <w:tc>
          <w:tcPr>
            <w:tcW w:w="0" w:type="auto"/>
            <w:vAlign w:val="center"/>
            <w:hideMark/>
          </w:tcPr>
          <w:p w:rsidR="00B709B3" w:rsidRDefault="00B709B3" w:rsidP="00B709B3">
            <w:pPr>
              <w:spacing w:before="240" w:after="0" w:line="336" w:lineRule="auto"/>
              <w:outlineLvl w:val="4"/>
              <w:rPr>
                <w:rFonts w:ascii="Arial" w:eastAsia="Times New Roman" w:hAnsi="Arial" w:cs="Arial"/>
                <w:b/>
                <w:bCs/>
                <w:color w:val="555555"/>
                <w:sz w:val="20"/>
                <w:szCs w:val="20"/>
              </w:rPr>
            </w:pPr>
          </w:p>
          <w:p w:rsidR="00B709B3" w:rsidRPr="00B709B3" w:rsidRDefault="00B709B3" w:rsidP="00B709B3">
            <w:pPr>
              <w:spacing w:before="240" w:after="0" w:line="336" w:lineRule="auto"/>
              <w:outlineLvl w:val="4"/>
              <w:rPr>
                <w:rFonts w:ascii="Arial" w:eastAsia="Times New Roman" w:hAnsi="Arial" w:cs="Arial"/>
                <w:b/>
                <w:bCs/>
                <w:color w:val="555555"/>
                <w:sz w:val="20"/>
                <w:szCs w:val="20"/>
              </w:rPr>
            </w:pPr>
            <w:r w:rsidRPr="00B709B3">
              <w:rPr>
                <w:rFonts w:ascii="Arial" w:eastAsia="Times New Roman" w:hAnsi="Arial" w:cs="Arial"/>
                <w:b/>
                <w:bCs/>
                <w:color w:val="555555"/>
                <w:sz w:val="20"/>
                <w:szCs w:val="20"/>
              </w:rPr>
              <w:t>Question 10 of 12</w:t>
            </w:r>
          </w:p>
        </w:tc>
        <w:tc>
          <w:tcPr>
            <w:tcW w:w="0" w:type="auto"/>
            <w:vAlign w:val="center"/>
            <w:hideMark/>
          </w:tcPr>
          <w:p w:rsidR="00B709B3" w:rsidRPr="00B709B3" w:rsidRDefault="00B709B3" w:rsidP="00B709B3">
            <w:pPr>
              <w:spacing w:after="0" w:line="336" w:lineRule="auto"/>
              <w:jc w:val="right"/>
              <w:rPr>
                <w:rFonts w:ascii="Arial" w:eastAsia="Times New Roman" w:hAnsi="Arial" w:cs="Arial"/>
                <w:sz w:val="20"/>
                <w:szCs w:val="20"/>
              </w:rPr>
            </w:pPr>
            <w:r w:rsidRPr="00B709B3">
              <w:rPr>
                <w:rFonts w:ascii="Arial" w:eastAsia="Times New Roman" w:hAnsi="Arial" w:cs="Arial"/>
                <w:sz w:val="20"/>
                <w:szCs w:val="20"/>
              </w:rPr>
              <w:t>20.0 Points</w:t>
            </w:r>
          </w:p>
        </w:tc>
      </w:tr>
    </w:tbl>
    <w:p w:rsidR="00B709B3" w:rsidRDefault="00B709B3" w:rsidP="009F12BF">
      <w:pPr>
        <w:spacing w:after="0"/>
        <w:rPr>
          <w:rFonts w:ascii="Arial" w:eastAsia="Times New Roman" w:hAnsi="Arial" w:cs="Arial"/>
          <w:sz w:val="20"/>
          <w:szCs w:val="20"/>
        </w:rPr>
      </w:pPr>
      <w:r w:rsidRPr="00B709B3">
        <w:rPr>
          <w:rFonts w:ascii="Arial" w:eastAsia="Times New Roman" w:hAnsi="Arial" w:cs="Arial"/>
          <w:sz w:val="20"/>
          <w:szCs w:val="20"/>
        </w:rPr>
        <w:t>What hypothesized cause of aggression did Albert Bandura’s famous Bobo doll experiment investigate and how?</w:t>
      </w:r>
    </w:p>
    <w:p w:rsidR="00B709B3" w:rsidRDefault="00B709B3" w:rsidP="009F12BF">
      <w:pPr>
        <w:spacing w:after="0"/>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13"/>
        <w:gridCol w:w="3547"/>
      </w:tblGrid>
      <w:tr w:rsidR="00B709B3" w:rsidRPr="00B709B3">
        <w:trPr>
          <w:tblCellSpacing w:w="15" w:type="dxa"/>
        </w:trPr>
        <w:tc>
          <w:tcPr>
            <w:tcW w:w="0" w:type="auto"/>
            <w:vAlign w:val="center"/>
            <w:hideMark/>
          </w:tcPr>
          <w:p w:rsidR="00B709B3" w:rsidRPr="00B709B3" w:rsidRDefault="00B709B3" w:rsidP="00B709B3">
            <w:pPr>
              <w:spacing w:before="240" w:after="0" w:line="336" w:lineRule="auto"/>
              <w:outlineLvl w:val="4"/>
              <w:rPr>
                <w:rFonts w:ascii="Arial" w:eastAsia="Times New Roman" w:hAnsi="Arial" w:cs="Arial"/>
                <w:b/>
                <w:bCs/>
                <w:color w:val="555555"/>
                <w:sz w:val="20"/>
                <w:szCs w:val="20"/>
              </w:rPr>
            </w:pPr>
            <w:r w:rsidRPr="00B709B3">
              <w:rPr>
                <w:rFonts w:ascii="Arial" w:eastAsia="Times New Roman" w:hAnsi="Arial" w:cs="Arial"/>
                <w:b/>
                <w:bCs/>
                <w:color w:val="555555"/>
                <w:sz w:val="20"/>
                <w:szCs w:val="20"/>
              </w:rPr>
              <w:t>Question 11 of 12</w:t>
            </w:r>
          </w:p>
        </w:tc>
        <w:tc>
          <w:tcPr>
            <w:tcW w:w="0" w:type="auto"/>
            <w:vAlign w:val="center"/>
            <w:hideMark/>
          </w:tcPr>
          <w:p w:rsidR="00B709B3" w:rsidRPr="00B709B3" w:rsidRDefault="00B709B3" w:rsidP="00B709B3">
            <w:pPr>
              <w:spacing w:after="0" w:line="336" w:lineRule="auto"/>
              <w:jc w:val="right"/>
              <w:rPr>
                <w:rFonts w:ascii="Arial" w:eastAsia="Times New Roman" w:hAnsi="Arial" w:cs="Arial"/>
                <w:sz w:val="20"/>
                <w:szCs w:val="20"/>
              </w:rPr>
            </w:pPr>
            <w:r w:rsidRPr="00B709B3">
              <w:rPr>
                <w:rFonts w:ascii="Arial" w:eastAsia="Times New Roman" w:hAnsi="Arial" w:cs="Arial"/>
                <w:sz w:val="20"/>
                <w:szCs w:val="20"/>
              </w:rPr>
              <w:t>20.0 Points</w:t>
            </w:r>
          </w:p>
        </w:tc>
      </w:tr>
    </w:tbl>
    <w:p w:rsidR="00B709B3" w:rsidRDefault="00B709B3" w:rsidP="009F12BF">
      <w:pPr>
        <w:spacing w:after="0"/>
        <w:rPr>
          <w:rFonts w:ascii="Arial" w:eastAsia="Times New Roman" w:hAnsi="Arial" w:cs="Arial"/>
          <w:sz w:val="20"/>
          <w:szCs w:val="20"/>
        </w:rPr>
      </w:pPr>
      <w:r w:rsidRPr="00B709B3">
        <w:rPr>
          <w:rFonts w:ascii="Arial" w:eastAsia="Times New Roman" w:hAnsi="Arial" w:cs="Arial"/>
          <w:sz w:val="20"/>
          <w:szCs w:val="20"/>
        </w:rPr>
        <w:t>Describe an event and the public’s reaction to it that exemplifies the negative mood state reduction explanation for why people engage in prosocial behavior.</w:t>
      </w:r>
    </w:p>
    <w:p w:rsidR="00B709B3" w:rsidRDefault="00B709B3" w:rsidP="009F12BF">
      <w:pPr>
        <w:spacing w:after="0"/>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13"/>
        <w:gridCol w:w="3547"/>
      </w:tblGrid>
      <w:tr w:rsidR="002513C7" w:rsidRPr="002513C7">
        <w:trPr>
          <w:tblCellSpacing w:w="15" w:type="dxa"/>
        </w:trPr>
        <w:tc>
          <w:tcPr>
            <w:tcW w:w="0" w:type="auto"/>
            <w:vAlign w:val="center"/>
            <w:hideMark/>
          </w:tcPr>
          <w:p w:rsidR="002513C7" w:rsidRPr="002513C7" w:rsidRDefault="002513C7" w:rsidP="002513C7">
            <w:pPr>
              <w:spacing w:before="240" w:after="0" w:line="336" w:lineRule="auto"/>
              <w:outlineLvl w:val="4"/>
              <w:rPr>
                <w:rFonts w:ascii="Arial" w:eastAsia="Times New Roman" w:hAnsi="Arial" w:cs="Arial"/>
                <w:b/>
                <w:bCs/>
                <w:color w:val="555555"/>
                <w:sz w:val="20"/>
                <w:szCs w:val="20"/>
              </w:rPr>
            </w:pPr>
            <w:r w:rsidRPr="002513C7">
              <w:rPr>
                <w:rFonts w:ascii="Arial" w:eastAsia="Times New Roman" w:hAnsi="Arial" w:cs="Arial"/>
                <w:b/>
                <w:bCs/>
                <w:color w:val="555555"/>
                <w:sz w:val="20"/>
                <w:szCs w:val="20"/>
              </w:rPr>
              <w:t>Question 12 of 12</w:t>
            </w:r>
          </w:p>
        </w:tc>
        <w:tc>
          <w:tcPr>
            <w:tcW w:w="0" w:type="auto"/>
            <w:vAlign w:val="center"/>
            <w:hideMark/>
          </w:tcPr>
          <w:p w:rsidR="002513C7" w:rsidRPr="002513C7" w:rsidRDefault="002513C7" w:rsidP="002513C7">
            <w:pPr>
              <w:spacing w:after="0" w:line="336" w:lineRule="auto"/>
              <w:jc w:val="right"/>
              <w:rPr>
                <w:rFonts w:ascii="Arial" w:eastAsia="Times New Roman" w:hAnsi="Arial" w:cs="Arial"/>
                <w:sz w:val="20"/>
                <w:szCs w:val="20"/>
              </w:rPr>
            </w:pPr>
            <w:r w:rsidRPr="002513C7">
              <w:rPr>
                <w:rFonts w:ascii="Arial" w:eastAsia="Times New Roman" w:hAnsi="Arial" w:cs="Arial"/>
                <w:sz w:val="20"/>
                <w:szCs w:val="20"/>
              </w:rPr>
              <w:t>20.0 Points</w:t>
            </w:r>
          </w:p>
        </w:tc>
      </w:tr>
    </w:tbl>
    <w:p w:rsidR="00B709B3" w:rsidRDefault="002513C7" w:rsidP="009F12BF">
      <w:pPr>
        <w:spacing w:after="0"/>
        <w:rPr>
          <w:rFonts w:ascii="Arial" w:eastAsia="Times New Roman" w:hAnsi="Arial" w:cs="Arial"/>
          <w:sz w:val="20"/>
          <w:szCs w:val="20"/>
        </w:rPr>
      </w:pPr>
      <w:r w:rsidRPr="002513C7">
        <w:rPr>
          <w:rFonts w:ascii="Arial" w:eastAsia="Times New Roman" w:hAnsi="Arial" w:cs="Arial"/>
          <w:sz w:val="20"/>
          <w:szCs w:val="20"/>
        </w:rPr>
        <w:t xml:space="preserve">How does the military battle commitment to “leave no man behind” exemplify the vested interest model of human helping </w:t>
      </w:r>
      <w:proofErr w:type="gramStart"/>
      <w:r w:rsidRPr="002513C7">
        <w:rPr>
          <w:rFonts w:ascii="Arial" w:eastAsia="Times New Roman" w:hAnsi="Arial" w:cs="Arial"/>
          <w:sz w:val="20"/>
          <w:szCs w:val="20"/>
        </w:rPr>
        <w:t>behavior.</w:t>
      </w:r>
      <w:proofErr w:type="gramEnd"/>
    </w:p>
    <w:p w:rsidR="002513C7" w:rsidRPr="00CA4238" w:rsidRDefault="002513C7" w:rsidP="009F12BF">
      <w:pPr>
        <w:spacing w:after="0"/>
        <w:rPr>
          <w:rFonts w:ascii="Arial" w:eastAsia="Times New Roman" w:hAnsi="Arial" w:cs="Arial"/>
          <w:sz w:val="20"/>
          <w:szCs w:val="20"/>
        </w:rPr>
      </w:pPr>
    </w:p>
    <w:sectPr w:rsidR="002513C7" w:rsidRPr="00CA4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853"/>
    <w:rsid w:val="001362A2"/>
    <w:rsid w:val="001E5188"/>
    <w:rsid w:val="002513C7"/>
    <w:rsid w:val="005305E3"/>
    <w:rsid w:val="009F12BF"/>
    <w:rsid w:val="00B709B3"/>
    <w:rsid w:val="00CA4238"/>
    <w:rsid w:val="00E20FFA"/>
    <w:rsid w:val="00F9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9D528-8CA1-4F8A-BDD0-4BD2837B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CA4238"/>
    <w:pPr>
      <w:spacing w:before="240" w:after="0" w:line="240" w:lineRule="auto"/>
      <w:outlineLvl w:val="4"/>
    </w:pPr>
    <w:rPr>
      <w:rFonts w:ascii="Arial" w:eastAsia="Times New Roman" w:hAnsi="Arial" w:cs="Arial"/>
      <w:b/>
      <w:bCs/>
      <w:color w:val="55555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CA4238"/>
    <w:rPr>
      <w:rFonts w:ascii="Arial" w:eastAsia="Times New Roman" w:hAnsi="Arial" w:cs="Arial"/>
      <w:b/>
      <w:bCs/>
      <w:color w:val="55555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1571">
      <w:bodyDiv w:val="1"/>
      <w:marLeft w:val="0"/>
      <w:marRight w:val="0"/>
      <w:marTop w:val="0"/>
      <w:marBottom w:val="0"/>
      <w:divBdr>
        <w:top w:val="none" w:sz="0" w:space="0" w:color="auto"/>
        <w:left w:val="none" w:sz="0" w:space="0" w:color="auto"/>
        <w:bottom w:val="none" w:sz="0" w:space="0" w:color="auto"/>
        <w:right w:val="none" w:sz="0" w:space="0" w:color="auto"/>
      </w:divBdr>
      <w:divsChild>
        <w:div w:id="527450510">
          <w:marLeft w:val="0"/>
          <w:marRight w:val="0"/>
          <w:marTop w:val="0"/>
          <w:marBottom w:val="0"/>
          <w:divBdr>
            <w:top w:val="none" w:sz="0" w:space="0" w:color="auto"/>
            <w:left w:val="none" w:sz="0" w:space="0" w:color="auto"/>
            <w:bottom w:val="none" w:sz="0" w:space="0" w:color="auto"/>
            <w:right w:val="none" w:sz="0" w:space="0" w:color="auto"/>
          </w:divBdr>
          <w:divsChild>
            <w:div w:id="483621944">
              <w:marLeft w:val="0"/>
              <w:marRight w:val="0"/>
              <w:marTop w:val="0"/>
              <w:marBottom w:val="0"/>
              <w:divBdr>
                <w:top w:val="none" w:sz="0" w:space="0" w:color="auto"/>
                <w:left w:val="none" w:sz="0" w:space="0" w:color="auto"/>
                <w:bottom w:val="none" w:sz="0" w:space="0" w:color="auto"/>
                <w:right w:val="none" w:sz="0" w:space="0" w:color="auto"/>
              </w:divBdr>
              <w:divsChild>
                <w:div w:id="1980963445">
                  <w:marLeft w:val="0"/>
                  <w:marRight w:val="0"/>
                  <w:marTop w:val="0"/>
                  <w:marBottom w:val="0"/>
                  <w:divBdr>
                    <w:top w:val="none" w:sz="0" w:space="0" w:color="auto"/>
                    <w:left w:val="none" w:sz="0" w:space="0" w:color="auto"/>
                    <w:bottom w:val="none" w:sz="0" w:space="0" w:color="auto"/>
                    <w:right w:val="none" w:sz="0" w:space="0" w:color="auto"/>
                  </w:divBdr>
                  <w:divsChild>
                    <w:div w:id="222983816">
                      <w:marLeft w:val="0"/>
                      <w:marRight w:val="0"/>
                      <w:marTop w:val="0"/>
                      <w:marBottom w:val="0"/>
                      <w:divBdr>
                        <w:top w:val="none" w:sz="0" w:space="0" w:color="auto"/>
                        <w:left w:val="none" w:sz="0" w:space="0" w:color="auto"/>
                        <w:bottom w:val="none" w:sz="0" w:space="0" w:color="auto"/>
                        <w:right w:val="none" w:sz="0" w:space="0" w:color="auto"/>
                      </w:divBdr>
                      <w:divsChild>
                        <w:div w:id="738137650">
                          <w:marLeft w:val="0"/>
                          <w:marRight w:val="0"/>
                          <w:marTop w:val="0"/>
                          <w:marBottom w:val="0"/>
                          <w:divBdr>
                            <w:top w:val="none" w:sz="0" w:space="0" w:color="auto"/>
                            <w:left w:val="none" w:sz="0" w:space="0" w:color="auto"/>
                            <w:bottom w:val="none" w:sz="0" w:space="0" w:color="auto"/>
                            <w:right w:val="none" w:sz="0" w:space="0" w:color="auto"/>
                          </w:divBdr>
                          <w:divsChild>
                            <w:div w:id="1086607824">
                              <w:marLeft w:val="300"/>
                              <w:marRight w:val="300"/>
                              <w:marTop w:val="150"/>
                              <w:marBottom w:val="300"/>
                              <w:divBdr>
                                <w:top w:val="none" w:sz="0" w:space="0" w:color="auto"/>
                                <w:left w:val="none" w:sz="0" w:space="0" w:color="auto"/>
                                <w:bottom w:val="none" w:sz="0" w:space="0" w:color="auto"/>
                                <w:right w:val="none" w:sz="0" w:space="0" w:color="auto"/>
                              </w:divBdr>
                              <w:divsChild>
                                <w:div w:id="1709144985">
                                  <w:marLeft w:val="0"/>
                                  <w:marRight w:val="0"/>
                                  <w:marTop w:val="0"/>
                                  <w:marBottom w:val="0"/>
                                  <w:divBdr>
                                    <w:top w:val="none" w:sz="0" w:space="0" w:color="auto"/>
                                    <w:left w:val="none" w:sz="0" w:space="0" w:color="auto"/>
                                    <w:bottom w:val="none" w:sz="0" w:space="0" w:color="auto"/>
                                    <w:right w:val="none" w:sz="0" w:space="0" w:color="auto"/>
                                  </w:divBdr>
                                  <w:divsChild>
                                    <w:div w:id="1032420286">
                                      <w:marLeft w:val="0"/>
                                      <w:marRight w:val="0"/>
                                      <w:marTop w:val="0"/>
                                      <w:marBottom w:val="0"/>
                                      <w:divBdr>
                                        <w:top w:val="none" w:sz="0" w:space="0" w:color="auto"/>
                                        <w:left w:val="none" w:sz="0" w:space="0" w:color="auto"/>
                                        <w:bottom w:val="none" w:sz="0" w:space="0" w:color="auto"/>
                                        <w:right w:val="none" w:sz="0" w:space="0" w:color="auto"/>
                                      </w:divBdr>
                                      <w:divsChild>
                                        <w:div w:id="143794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0262842">
      <w:bodyDiv w:val="1"/>
      <w:marLeft w:val="0"/>
      <w:marRight w:val="0"/>
      <w:marTop w:val="0"/>
      <w:marBottom w:val="0"/>
      <w:divBdr>
        <w:top w:val="none" w:sz="0" w:space="0" w:color="auto"/>
        <w:left w:val="none" w:sz="0" w:space="0" w:color="auto"/>
        <w:bottom w:val="none" w:sz="0" w:space="0" w:color="auto"/>
        <w:right w:val="none" w:sz="0" w:space="0" w:color="auto"/>
      </w:divBdr>
      <w:divsChild>
        <w:div w:id="1474912452">
          <w:marLeft w:val="0"/>
          <w:marRight w:val="0"/>
          <w:marTop w:val="0"/>
          <w:marBottom w:val="0"/>
          <w:divBdr>
            <w:top w:val="none" w:sz="0" w:space="0" w:color="auto"/>
            <w:left w:val="none" w:sz="0" w:space="0" w:color="auto"/>
            <w:bottom w:val="none" w:sz="0" w:space="0" w:color="auto"/>
            <w:right w:val="none" w:sz="0" w:space="0" w:color="auto"/>
          </w:divBdr>
          <w:divsChild>
            <w:div w:id="1754082293">
              <w:marLeft w:val="0"/>
              <w:marRight w:val="0"/>
              <w:marTop w:val="0"/>
              <w:marBottom w:val="0"/>
              <w:divBdr>
                <w:top w:val="none" w:sz="0" w:space="0" w:color="auto"/>
                <w:left w:val="none" w:sz="0" w:space="0" w:color="auto"/>
                <w:bottom w:val="none" w:sz="0" w:space="0" w:color="auto"/>
                <w:right w:val="none" w:sz="0" w:space="0" w:color="auto"/>
              </w:divBdr>
              <w:divsChild>
                <w:div w:id="669253843">
                  <w:marLeft w:val="0"/>
                  <w:marRight w:val="0"/>
                  <w:marTop w:val="0"/>
                  <w:marBottom w:val="0"/>
                  <w:divBdr>
                    <w:top w:val="none" w:sz="0" w:space="0" w:color="auto"/>
                    <w:left w:val="none" w:sz="0" w:space="0" w:color="auto"/>
                    <w:bottom w:val="none" w:sz="0" w:space="0" w:color="auto"/>
                    <w:right w:val="none" w:sz="0" w:space="0" w:color="auto"/>
                  </w:divBdr>
                  <w:divsChild>
                    <w:div w:id="3882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530670">
      <w:bodyDiv w:val="1"/>
      <w:marLeft w:val="0"/>
      <w:marRight w:val="0"/>
      <w:marTop w:val="0"/>
      <w:marBottom w:val="0"/>
      <w:divBdr>
        <w:top w:val="none" w:sz="0" w:space="0" w:color="auto"/>
        <w:left w:val="none" w:sz="0" w:space="0" w:color="auto"/>
        <w:bottom w:val="none" w:sz="0" w:space="0" w:color="auto"/>
        <w:right w:val="none" w:sz="0" w:space="0" w:color="auto"/>
      </w:divBdr>
      <w:divsChild>
        <w:div w:id="1393239599">
          <w:marLeft w:val="0"/>
          <w:marRight w:val="0"/>
          <w:marTop w:val="0"/>
          <w:marBottom w:val="0"/>
          <w:divBdr>
            <w:top w:val="none" w:sz="0" w:space="0" w:color="auto"/>
            <w:left w:val="none" w:sz="0" w:space="0" w:color="auto"/>
            <w:bottom w:val="none" w:sz="0" w:space="0" w:color="auto"/>
            <w:right w:val="none" w:sz="0" w:space="0" w:color="auto"/>
          </w:divBdr>
          <w:divsChild>
            <w:div w:id="1575898336">
              <w:marLeft w:val="0"/>
              <w:marRight w:val="0"/>
              <w:marTop w:val="0"/>
              <w:marBottom w:val="0"/>
              <w:divBdr>
                <w:top w:val="none" w:sz="0" w:space="0" w:color="auto"/>
                <w:left w:val="none" w:sz="0" w:space="0" w:color="auto"/>
                <w:bottom w:val="none" w:sz="0" w:space="0" w:color="auto"/>
                <w:right w:val="none" w:sz="0" w:space="0" w:color="auto"/>
              </w:divBdr>
              <w:divsChild>
                <w:div w:id="563028717">
                  <w:marLeft w:val="0"/>
                  <w:marRight w:val="0"/>
                  <w:marTop w:val="0"/>
                  <w:marBottom w:val="0"/>
                  <w:divBdr>
                    <w:top w:val="none" w:sz="0" w:space="0" w:color="auto"/>
                    <w:left w:val="none" w:sz="0" w:space="0" w:color="auto"/>
                    <w:bottom w:val="none" w:sz="0" w:space="0" w:color="auto"/>
                    <w:right w:val="none" w:sz="0" w:space="0" w:color="auto"/>
                  </w:divBdr>
                  <w:divsChild>
                    <w:div w:id="98200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412C-9E21-48A7-9AAF-6C54B99A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Timothy Emerick</dc:creator>
  <cp:keywords/>
  <dc:description/>
  <cp:lastModifiedBy>Dr. Timothy Emerick</cp:lastModifiedBy>
  <cp:revision>7</cp:revision>
  <dcterms:created xsi:type="dcterms:W3CDTF">2016-02-23T22:27:00Z</dcterms:created>
  <dcterms:modified xsi:type="dcterms:W3CDTF">2016-02-23T22:40:00Z</dcterms:modified>
</cp:coreProperties>
</file>